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32D231" wp14:editId="60B67C50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FF71DC">
        <w:rPr>
          <w:sz w:val="40"/>
          <w:szCs w:val="40"/>
        </w:rPr>
        <w:t>Laura BOUFFARTIGUE</w:t>
      </w:r>
    </w:p>
    <w:p w:rsidR="003F67CB" w:rsidRPr="00683342" w:rsidRDefault="003F67CB" w:rsidP="003F67CB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3F67CB" w:rsidRPr="0010127D" w:rsidRDefault="003F67CB" w:rsidP="003F67CB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</w:t>
      </w:r>
      <w:r w:rsidR="00FF71DC">
        <w:rPr>
          <w:sz w:val="40"/>
          <w:szCs w:val="40"/>
        </w:rPr>
        <w:t xml:space="preserve">                         </w:t>
      </w:r>
      <w:r w:rsidR="00FF71DC" w:rsidRPr="0010127D">
        <w:rPr>
          <w:sz w:val="36"/>
          <w:szCs w:val="36"/>
        </w:rPr>
        <w:t>Danse Sportive</w:t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10127D" w:rsidP="003F67CB">
      <w:pPr>
        <w:autoSpaceDE w:val="0"/>
        <w:autoSpaceDN w:val="0"/>
        <w:adjustRightInd w:val="0"/>
      </w:pPr>
      <w:r w:rsidRPr="0010127D">
        <w:rPr>
          <w:rFonts w:asciiTheme="minorHAnsi" w:hAnsiTheme="minorHAnsi"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3009265" cy="4510405"/>
            <wp:effectExtent l="0" t="0" r="635" b="4445"/>
            <wp:wrapTight wrapText="bothSides">
              <wp:wrapPolygon edited="0">
                <wp:start x="0" y="0"/>
                <wp:lineTo x="0" y="21530"/>
                <wp:lineTo x="21468" y="21530"/>
                <wp:lineTo x="21468" y="0"/>
                <wp:lineTo x="0" y="0"/>
              </wp:wrapPolygon>
            </wp:wrapTight>
            <wp:docPr id="2" name="Image 2" descr="P:\Structurel\DAPS_Commun\SHN\2017-2018\Photo numérique 2017\Lara BOUFFARTIGUE\Laura Bouffartigue_Danse Sportive_Candidature SH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Lara BOUFFARTIGUE\Laura Bouffartigue_Danse Sportive_Candidature SHN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451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0127D" w:rsidRDefault="0010127D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FF71DC">
        <w:rPr>
          <w:rFonts w:asciiTheme="minorHAnsi" w:hAnsiTheme="minorHAnsi"/>
          <w:sz w:val="28"/>
          <w:szCs w:val="28"/>
        </w:rPr>
        <w:t>TSM</w:t>
      </w: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Master</w:t>
      </w:r>
      <w:r w:rsidRPr="00351075">
        <w:rPr>
          <w:rFonts w:asciiTheme="minorHAnsi" w:hAnsiTheme="minorHAnsi"/>
          <w:sz w:val="28"/>
          <w:szCs w:val="28"/>
        </w:rPr>
        <w:t xml:space="preserve"> 1 </w:t>
      </w:r>
      <w:r w:rsidR="00FF71DC">
        <w:rPr>
          <w:rFonts w:asciiTheme="minorHAnsi" w:hAnsiTheme="minorHAnsi"/>
          <w:sz w:val="28"/>
          <w:szCs w:val="28"/>
        </w:rPr>
        <w:t>Banque et Finance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 sportif de bon niveau national (SBNN)</w:t>
      </w:r>
    </w:p>
    <w:p w:rsidR="0010127D" w:rsidRPr="00351075" w:rsidRDefault="0010127D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FF71DC">
        <w:rPr>
          <w:rFonts w:asciiTheme="minorHAnsi" w:hAnsiTheme="minorHAnsi"/>
          <w:sz w:val="28"/>
          <w:szCs w:val="28"/>
        </w:rPr>
        <w:t>Roquefort CDS</w:t>
      </w:r>
    </w:p>
    <w:p w:rsidR="00FF71DC" w:rsidRPr="00351075" w:rsidRDefault="00FF71DC" w:rsidP="00FF71DC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FF71DC" w:rsidRPr="00351075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Pr="00AC40EB" w:rsidRDefault="003F67CB" w:rsidP="003F67CB">
      <w:pPr>
        <w:autoSpaceDE w:val="0"/>
        <w:autoSpaceDN w:val="0"/>
        <w:adjustRightInd w:val="0"/>
      </w:pPr>
    </w:p>
    <w:p w:rsidR="007761D5" w:rsidRPr="003F67CB" w:rsidRDefault="007761D5" w:rsidP="003F67CB"/>
    <w:sectPr w:rsidR="007761D5" w:rsidRPr="003F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B"/>
    <w:rsid w:val="0010127D"/>
    <w:rsid w:val="003F67CB"/>
    <w:rsid w:val="004F4F18"/>
    <w:rsid w:val="007761D5"/>
    <w:rsid w:val="007A24F8"/>
    <w:rsid w:val="00AC40EB"/>
    <w:rsid w:val="00D078B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5543"/>
  <w15:chartTrackingRefBased/>
  <w15:docId w15:val="{EEB1D8B8-7443-4F55-A702-74E05A0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2018-04-06T12:47:00Z</dcterms:created>
  <dcterms:modified xsi:type="dcterms:W3CDTF">2018-04-17T08:55:00Z</dcterms:modified>
</cp:coreProperties>
</file>