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DD5BB" w14:textId="77777777" w:rsidR="001A3D3D" w:rsidRPr="00355ED2" w:rsidRDefault="001A3D3D" w:rsidP="001A3D3D">
      <w:pPr>
        <w:ind w:right="-108"/>
        <w:jc w:val="both"/>
      </w:pPr>
      <w:bookmarkStart w:id="0" w:name="_GoBack"/>
      <w:bookmarkEnd w:id="0"/>
      <w:r w:rsidRPr="00355ED2">
        <w:t>Jean Marie Dembele.</w:t>
      </w:r>
    </w:p>
    <w:p w14:paraId="1D1D128B" w14:textId="77777777" w:rsidR="001A3D3D" w:rsidRPr="00355ED2" w:rsidRDefault="001A3D3D" w:rsidP="001A3D3D">
      <w:pPr>
        <w:ind w:right="-108"/>
        <w:jc w:val="both"/>
      </w:pPr>
      <w:r w:rsidRPr="00355ED2">
        <w:t xml:space="preserve">Professeur assimilé en Informatique </w:t>
      </w:r>
    </w:p>
    <w:p w14:paraId="7F5D2D64" w14:textId="77777777" w:rsidR="001A3D3D" w:rsidRDefault="001A3D3D" w:rsidP="001A3D3D">
      <w:pPr>
        <w:ind w:right="-108"/>
        <w:jc w:val="both"/>
      </w:pPr>
      <w:r>
        <w:t>UFR Sciences Appliquées et Technologie</w:t>
      </w:r>
    </w:p>
    <w:p w14:paraId="34A35FCC" w14:textId="77777777" w:rsidR="001A3D3D" w:rsidRDefault="001A3D3D" w:rsidP="001A3D3D">
      <w:pPr>
        <w:ind w:right="-108"/>
        <w:jc w:val="both"/>
      </w:pPr>
      <w:r>
        <w:t>Université Gaston Berger.</w:t>
      </w:r>
    </w:p>
    <w:p w14:paraId="3C5EC7AD" w14:textId="592160C9" w:rsidR="001A3D3D" w:rsidRDefault="001A3D3D" w:rsidP="001A3D3D">
      <w:pPr>
        <w:ind w:right="-108"/>
        <w:jc w:val="both"/>
      </w:pPr>
      <w:r>
        <w:t>Saint-Louis/Sénégal.</w:t>
      </w:r>
      <w:r w:rsidR="001D6649">
        <w:t xml:space="preserve"> </w:t>
      </w:r>
      <w:r>
        <w:t>BP 234.</w:t>
      </w:r>
    </w:p>
    <w:p w14:paraId="1B1F1330" w14:textId="77777777" w:rsidR="001A3D3D" w:rsidRDefault="001A3D3D" w:rsidP="001A3D3D">
      <w:pPr>
        <w:ind w:right="-108"/>
        <w:jc w:val="both"/>
      </w:pPr>
      <w:r>
        <w:t xml:space="preserve">Email ; </w:t>
      </w:r>
      <w:hyperlink r:id="rId7" w:history="1">
        <w:r w:rsidRPr="001B2F07">
          <w:rPr>
            <w:rStyle w:val="Lienhypertexte"/>
          </w:rPr>
          <w:t>jean-marie.dembele@ugb.edu.sn</w:t>
        </w:r>
      </w:hyperlink>
    </w:p>
    <w:p w14:paraId="122FDC07" w14:textId="77777777" w:rsidR="001A3D3D" w:rsidRPr="00632D0A" w:rsidRDefault="001A3D3D" w:rsidP="001A3D3D">
      <w:pPr>
        <w:ind w:right="-108"/>
        <w:jc w:val="both"/>
      </w:pPr>
      <w:r>
        <w:t>Tel : 00221776454575</w:t>
      </w:r>
    </w:p>
    <w:p w14:paraId="5118A5E0" w14:textId="77777777" w:rsidR="001A3D3D" w:rsidRDefault="001A3D3D" w:rsidP="00CA743D">
      <w:pPr>
        <w:rPr>
          <w:sz w:val="28"/>
          <w:szCs w:val="28"/>
          <w:u w:val="single"/>
        </w:rPr>
      </w:pPr>
    </w:p>
    <w:p w14:paraId="708AD615" w14:textId="77777777" w:rsidR="001D6649" w:rsidRDefault="001D6649" w:rsidP="00CA743D">
      <w:pPr>
        <w:rPr>
          <w:sz w:val="28"/>
          <w:szCs w:val="28"/>
          <w:u w:val="single"/>
        </w:rPr>
      </w:pPr>
    </w:p>
    <w:p w14:paraId="4B8A9896" w14:textId="77777777" w:rsidR="00320E5A" w:rsidRPr="00DD313F" w:rsidRDefault="00320E5A" w:rsidP="00CA743D">
      <w:pPr>
        <w:rPr>
          <w:sz w:val="28"/>
          <w:szCs w:val="28"/>
          <w:u w:val="single"/>
        </w:rPr>
      </w:pPr>
    </w:p>
    <w:p w14:paraId="63F0EC46" w14:textId="32237BBF" w:rsidR="009C4EC1" w:rsidRDefault="00B34D9B" w:rsidP="009C4EC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Programme prévisionnel de recherche </w:t>
      </w:r>
    </w:p>
    <w:p w14:paraId="42C8ACC3" w14:textId="77777777" w:rsidR="006B6EA5" w:rsidRDefault="006B6EA5" w:rsidP="009C4EC1">
      <w:pPr>
        <w:rPr>
          <w:b/>
          <w:bCs/>
          <w:sz w:val="28"/>
          <w:szCs w:val="28"/>
          <w:u w:val="single"/>
        </w:rPr>
      </w:pPr>
    </w:p>
    <w:p w14:paraId="611A5DBA" w14:textId="77777777" w:rsidR="00320E5A" w:rsidRDefault="00320E5A" w:rsidP="009C4EC1">
      <w:pPr>
        <w:rPr>
          <w:b/>
          <w:bCs/>
          <w:sz w:val="28"/>
          <w:szCs w:val="28"/>
          <w:u w:val="single"/>
        </w:rPr>
      </w:pPr>
    </w:p>
    <w:p w14:paraId="1F0CA18A" w14:textId="77777777" w:rsidR="00320E5A" w:rsidRPr="002D1F5B" w:rsidRDefault="00320E5A" w:rsidP="009C4EC1">
      <w:pPr>
        <w:rPr>
          <w:b/>
          <w:bCs/>
          <w:sz w:val="28"/>
          <w:szCs w:val="28"/>
          <w:u w:val="single"/>
        </w:rPr>
      </w:pPr>
    </w:p>
    <w:p w14:paraId="743683EA" w14:textId="05CAC0B6" w:rsidR="003D0AAC" w:rsidRPr="003D0AAC" w:rsidRDefault="001B4EAC" w:rsidP="003D0AAC">
      <w:pPr>
        <w:spacing w:after="120" w:line="360" w:lineRule="auto"/>
        <w:ind w:right="-108"/>
        <w:jc w:val="both"/>
        <w:rPr>
          <w:b/>
        </w:rPr>
      </w:pPr>
      <w:r w:rsidRPr="003D0AAC">
        <w:rPr>
          <w:b/>
        </w:rPr>
        <w:t xml:space="preserve">Un modèle multi-espèces de </w:t>
      </w:r>
      <w:r w:rsidR="00CA2F84" w:rsidRPr="003D0AAC">
        <w:rPr>
          <w:b/>
        </w:rPr>
        <w:t xml:space="preserve">prolifération et de </w:t>
      </w:r>
      <w:r w:rsidRPr="003D0AAC">
        <w:rPr>
          <w:b/>
        </w:rPr>
        <w:t>compétition/c</w:t>
      </w:r>
      <w:r w:rsidR="003D0AAC" w:rsidRPr="003D0AAC">
        <w:rPr>
          <w:b/>
        </w:rPr>
        <w:t>ollaboration.</w:t>
      </w:r>
    </w:p>
    <w:p w14:paraId="540EE656" w14:textId="77777777" w:rsidR="00320E5A" w:rsidRDefault="003D0AAC" w:rsidP="003D0AAC">
      <w:pPr>
        <w:spacing w:after="120" w:line="360" w:lineRule="auto"/>
        <w:ind w:right="-108"/>
        <w:jc w:val="both"/>
      </w:pPr>
      <w:r>
        <w:t>Les travaux de recherche que nous avons entamés et que nous souhaitons poursuivre portent sur</w:t>
      </w:r>
      <w:r w:rsidRPr="003D0AAC">
        <w:t xml:space="preserve"> la combinaison d'un </w:t>
      </w:r>
      <w:r w:rsidR="00352392">
        <w:t xml:space="preserve">modèle physique de dynamique cellulaire, d’un </w:t>
      </w:r>
      <w:r w:rsidRPr="003D0AAC">
        <w:t>réseau d</w:t>
      </w:r>
      <w:r w:rsidR="0040135C">
        <w:t>e régulation gén</w:t>
      </w:r>
      <w:r w:rsidR="00945514">
        <w:t>ét</w:t>
      </w:r>
      <w:r w:rsidR="0040135C">
        <w:t>ique (GRN</w:t>
      </w:r>
      <w:r w:rsidR="00236FF1">
        <w:t xml:space="preserve">) et </w:t>
      </w:r>
      <w:r w:rsidR="0040135C">
        <w:t>d’</w:t>
      </w:r>
      <w:r w:rsidR="00EB20B8">
        <w:t>un algorithme génétique (</w:t>
      </w:r>
      <w:r w:rsidRPr="003D0AAC">
        <w:t>A</w:t>
      </w:r>
      <w:r w:rsidR="00EB20B8">
        <w:t>G</w:t>
      </w:r>
      <w:r w:rsidRPr="003D0AAC">
        <w:t xml:space="preserve">) dans le contexte </w:t>
      </w:r>
      <w:r>
        <w:t>de la prolifération spatiale de</w:t>
      </w:r>
      <w:r w:rsidRPr="003D0AAC">
        <w:t xml:space="preserve"> cell</w:t>
      </w:r>
      <w:r w:rsidR="00863D82">
        <w:t>ules artificielles</w:t>
      </w:r>
      <w:r w:rsidRPr="003D0AAC">
        <w:t xml:space="preserve">. </w:t>
      </w:r>
    </w:p>
    <w:p w14:paraId="13DDA194" w14:textId="5AA75951" w:rsidR="00211053" w:rsidRDefault="00606B05" w:rsidP="003D0AAC">
      <w:pPr>
        <w:spacing w:after="120" w:line="360" w:lineRule="auto"/>
        <w:ind w:right="-108"/>
        <w:jc w:val="both"/>
      </w:pPr>
      <w:r>
        <w:t>Ces travaux se justif</w:t>
      </w:r>
      <w:r w:rsidR="0084446C">
        <w:t>ient par le besoin d’une contribution à la</w:t>
      </w:r>
      <w:r w:rsidR="006804AB">
        <w:t xml:space="preserve"> compréhension de certains phénomènes (morphogénèse, organogénèse,…) </w:t>
      </w:r>
      <w:r w:rsidR="00AF3245">
        <w:t>mais aussi</w:t>
      </w:r>
      <w:r w:rsidR="00211053">
        <w:t xml:space="preserve"> pa</w:t>
      </w:r>
      <w:r w:rsidR="000934B7">
        <w:t>r</w:t>
      </w:r>
      <w:r w:rsidR="00AF3245">
        <w:t xml:space="preserve"> </w:t>
      </w:r>
      <w:r w:rsidR="00352392">
        <w:t>l’utilisation de ces mécanismes</w:t>
      </w:r>
      <w:r w:rsidR="000934B7">
        <w:t xml:space="preserve"> </w:t>
      </w:r>
      <w:r w:rsidR="00553C3C">
        <w:t>qui apparaissent en biologie et qu</w:t>
      </w:r>
      <w:r w:rsidR="00211053">
        <w:t>e l’</w:t>
      </w:r>
      <w:r w:rsidR="00553C3C">
        <w:t xml:space="preserve">on peut </w:t>
      </w:r>
      <w:r>
        <w:t>qualifier</w:t>
      </w:r>
      <w:r w:rsidR="00553C3C">
        <w:t xml:space="preserve"> d’</w:t>
      </w:r>
      <w:r w:rsidR="001A37D1">
        <w:t>« </w:t>
      </w:r>
      <w:r w:rsidR="000934B7">
        <w:t>intelligents</w:t>
      </w:r>
      <w:r w:rsidR="001A37D1">
        <w:t xml:space="preserve"> », </w:t>
      </w:r>
      <w:r w:rsidR="00553C3C">
        <w:t>d’</w:t>
      </w:r>
      <w:r w:rsidR="001A37D1">
        <w:t>« adaptés »</w:t>
      </w:r>
      <w:r w:rsidR="000934B7">
        <w:t xml:space="preserve"> </w:t>
      </w:r>
      <w:r w:rsidR="00352392">
        <w:t>dans d’</w:t>
      </w:r>
      <w:r w:rsidR="001A37D1">
        <w:t>autres domaines</w:t>
      </w:r>
      <w:r>
        <w:t xml:space="preserve"> tels que la </w:t>
      </w:r>
      <w:r w:rsidR="00352392">
        <w:t xml:space="preserve">biologie synthétique, </w:t>
      </w:r>
      <w:r>
        <w:t>l’</w:t>
      </w:r>
      <w:r w:rsidR="00352392">
        <w:t xml:space="preserve">optimisation, </w:t>
      </w:r>
      <w:r>
        <w:t xml:space="preserve">la </w:t>
      </w:r>
      <w:r w:rsidR="00352392">
        <w:t xml:space="preserve">robotique,… </w:t>
      </w:r>
    </w:p>
    <w:p w14:paraId="429DE5F4" w14:textId="77777777" w:rsidR="00320E5A" w:rsidRDefault="00211053" w:rsidP="003D0AAC">
      <w:pPr>
        <w:spacing w:after="120" w:line="360" w:lineRule="auto"/>
        <w:ind w:right="-108"/>
        <w:jc w:val="both"/>
      </w:pPr>
      <w:r>
        <w:t>Cette recherche</w:t>
      </w:r>
      <w:r w:rsidR="006804AB">
        <w:t xml:space="preserve"> </w:t>
      </w:r>
      <w:r w:rsidR="001E3810">
        <w:t>pose</w:t>
      </w:r>
      <w:r w:rsidR="00E95D21">
        <w:t xml:space="preserve"> </w:t>
      </w:r>
      <w:r>
        <w:t xml:space="preserve">alors </w:t>
      </w:r>
      <w:r w:rsidR="00E95D21">
        <w:t>les premiers pas pour</w:t>
      </w:r>
      <w:r w:rsidR="003D0AAC" w:rsidRPr="003D0AAC">
        <w:t xml:space="preserve"> l'étude de</w:t>
      </w:r>
      <w:r w:rsidR="00E95D21">
        <w:t xml:space="preserve"> conditions d</w:t>
      </w:r>
      <w:r w:rsidR="00236FF1">
        <w:t>’</w:t>
      </w:r>
      <w:r w:rsidR="00E95D21">
        <w:t>émergence</w:t>
      </w:r>
      <w:r w:rsidR="00CA33E0">
        <w:t xml:space="preserve"> et de stabilité</w:t>
      </w:r>
      <w:r w:rsidR="00E95D21">
        <w:t xml:space="preserve"> de </w:t>
      </w:r>
      <w:r w:rsidR="00CA33E0">
        <w:t>capacités</w:t>
      </w:r>
      <w:r w:rsidR="00E95D21">
        <w:t xml:space="preserve"> tel</w:t>
      </w:r>
      <w:r w:rsidR="00CA33E0">
        <w:t>le</w:t>
      </w:r>
      <w:r w:rsidR="00E95D21">
        <w:t>s que l</w:t>
      </w:r>
      <w:r w:rsidR="003D0AAC" w:rsidRPr="003D0AAC">
        <w:t>'auto-adaptation</w:t>
      </w:r>
      <w:r w:rsidR="00E95D21">
        <w:t>, l’auto-organisation</w:t>
      </w:r>
      <w:r w:rsidR="003D0AAC" w:rsidRPr="003D0AAC">
        <w:t xml:space="preserve"> pour </w:t>
      </w:r>
      <w:r w:rsidR="0040135C">
        <w:t xml:space="preserve">des </w:t>
      </w:r>
      <w:r w:rsidR="003D0AAC" w:rsidRPr="003D0AAC">
        <w:t xml:space="preserve">cellules </w:t>
      </w:r>
      <w:r w:rsidR="00CA33E0">
        <w:t>artificielles réalisant</w:t>
      </w:r>
      <w:r w:rsidR="00E95D21">
        <w:t xml:space="preserve"> des fonctions réalistes et/ou réutilisables.</w:t>
      </w:r>
      <w:r w:rsidR="001E3810">
        <w:t xml:space="preserve"> </w:t>
      </w:r>
    </w:p>
    <w:p w14:paraId="2936D946" w14:textId="77777777" w:rsidR="00F00E45" w:rsidRDefault="00AF3735" w:rsidP="003D0AAC">
      <w:pPr>
        <w:spacing w:after="120" w:line="360" w:lineRule="auto"/>
        <w:ind w:right="-108"/>
        <w:jc w:val="both"/>
      </w:pPr>
      <w:r>
        <w:t>Concrètement</w:t>
      </w:r>
      <w:r w:rsidR="00E95D21">
        <w:t>, n</w:t>
      </w:r>
      <w:r w:rsidR="00CA33E0">
        <w:t>ous sommes</w:t>
      </w:r>
      <w:r w:rsidR="0040135C">
        <w:t xml:space="preserve"> intéressés à</w:t>
      </w:r>
      <w:r w:rsidR="003D0AAC" w:rsidRPr="003D0AAC">
        <w:t xml:space="preserve"> la croissance d'une population de cellules </w:t>
      </w:r>
      <w:r w:rsidR="0040135C">
        <w:t xml:space="preserve">en fonction de leurs </w:t>
      </w:r>
      <w:r w:rsidR="003D0AAC" w:rsidRPr="003D0AAC">
        <w:t>conditions environnementales. À partir d'une cellule unique</w:t>
      </w:r>
      <w:r w:rsidR="005819C1">
        <w:t xml:space="preserve"> spatialement située</w:t>
      </w:r>
      <w:r w:rsidR="005819C1">
        <w:rPr>
          <w:rStyle w:val="Appelnotedebasdep"/>
        </w:rPr>
        <w:footnoteReference w:id="1"/>
      </w:r>
      <w:r w:rsidR="005819C1">
        <w:t>,</w:t>
      </w:r>
      <w:r w:rsidR="00CA33E0">
        <w:t xml:space="preserve"> dotée d’un GRN</w:t>
      </w:r>
      <w:r w:rsidR="001C3912">
        <w:rPr>
          <w:rStyle w:val="Appelnotedebasdep"/>
        </w:rPr>
        <w:footnoteReference w:id="2"/>
      </w:r>
      <w:r w:rsidR="005819C1">
        <w:t xml:space="preserve">, </w:t>
      </w:r>
      <w:r w:rsidR="00CA33E0">
        <w:t>entrainé</w:t>
      </w:r>
      <w:r w:rsidR="005819C1">
        <w:t>e avec un AG</w:t>
      </w:r>
      <w:r w:rsidR="00211053">
        <w:rPr>
          <w:rStyle w:val="Appelnotedebasdep"/>
        </w:rPr>
        <w:footnoteReference w:id="3"/>
      </w:r>
      <w:r w:rsidR="005819C1">
        <w:t xml:space="preserve">, </w:t>
      </w:r>
      <w:r w:rsidR="003D0AAC" w:rsidRPr="003D0AAC">
        <w:t>évoluant sur un champ de nutriments</w:t>
      </w:r>
      <w:r w:rsidR="006C2CD3">
        <w:t xml:space="preserve"> (fig. 1)</w:t>
      </w:r>
      <w:r w:rsidR="003D0AAC" w:rsidRPr="003D0AAC">
        <w:t>, nous</w:t>
      </w:r>
      <w:r w:rsidR="0040135C">
        <w:t xml:space="preserve"> </w:t>
      </w:r>
      <w:r w:rsidR="005819C1">
        <w:t>obtenons</w:t>
      </w:r>
      <w:r w:rsidR="0040135C">
        <w:t xml:space="preserve"> des </w:t>
      </w:r>
      <w:r w:rsidR="00CA33E0">
        <w:t>développements</w:t>
      </w:r>
      <w:r w:rsidR="0040135C">
        <w:t xml:space="preserve"> </w:t>
      </w:r>
      <w:r w:rsidR="003D0AAC" w:rsidRPr="003D0AAC">
        <w:t>et des fonctions relativemen</w:t>
      </w:r>
      <w:r w:rsidR="005819C1">
        <w:t>t co</w:t>
      </w:r>
      <w:r w:rsidR="001E3810">
        <w:t>mplexes</w:t>
      </w:r>
      <w:r w:rsidR="001D6649">
        <w:t xml:space="preserve"> (fig. 3 et 4</w:t>
      </w:r>
      <w:r w:rsidR="006C2CD3">
        <w:t>)</w:t>
      </w:r>
      <w:r w:rsidR="001E3810">
        <w:t xml:space="preserve"> </w:t>
      </w:r>
      <w:r w:rsidR="001D6649">
        <w:t xml:space="preserve">par rapport aux cellules qui ne sont pas entrainées (fig. 2) </w:t>
      </w:r>
      <w:r w:rsidR="001E3810">
        <w:t>pour d</w:t>
      </w:r>
      <w:r w:rsidR="006C2CD3">
        <w:t>ifférents champs de nutriments</w:t>
      </w:r>
      <w:r w:rsidR="001E3810">
        <w:t>.</w:t>
      </w:r>
      <w:r w:rsidR="005035FD">
        <w:t xml:space="preserve"> </w:t>
      </w:r>
    </w:p>
    <w:p w14:paraId="3CCDCC15" w14:textId="58FA7405" w:rsidR="00E64AAB" w:rsidRDefault="001A3D3D" w:rsidP="00692170">
      <w:pPr>
        <w:ind w:right="-108"/>
        <w:jc w:val="both"/>
      </w:pPr>
      <w:r>
        <w:rPr>
          <w:noProof/>
        </w:rPr>
        <w:lastRenderedPageBreak/>
        <w:drawing>
          <wp:inline distT="0" distB="0" distL="0" distR="0" wp14:anchorId="3F4B4720" wp14:editId="0F24D839">
            <wp:extent cx="5760720" cy="1285240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4F18B" w14:textId="338885EB" w:rsidR="00692170" w:rsidRDefault="00692170" w:rsidP="003D0AAC">
      <w:pPr>
        <w:spacing w:after="120" w:line="360" w:lineRule="auto"/>
        <w:ind w:right="-108"/>
        <w:jc w:val="both"/>
        <w:rPr>
          <w:sz w:val="20"/>
          <w:szCs w:val="20"/>
        </w:rPr>
      </w:pPr>
      <w:r w:rsidRPr="00692170">
        <w:rPr>
          <w:sz w:val="20"/>
          <w:szCs w:val="20"/>
        </w:rPr>
        <w:t>Figure 1 : Différents champs de nutriments (conditions environnementales)</w:t>
      </w:r>
    </w:p>
    <w:p w14:paraId="3E9C98BC" w14:textId="3998FDF6" w:rsidR="001D6649" w:rsidRDefault="001D6649" w:rsidP="001D6649">
      <w:pPr>
        <w:ind w:right="-1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D539AD0" wp14:editId="199A742F">
            <wp:extent cx="5760720" cy="1139767"/>
            <wp:effectExtent l="0" t="0" r="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3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62"/>
                    <a:stretch/>
                  </pic:blipFill>
                  <pic:spPr bwMode="auto">
                    <a:xfrm>
                      <a:off x="0" y="0"/>
                      <a:ext cx="5760720" cy="1139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1013C9AC" w14:textId="42742589" w:rsidR="001D6649" w:rsidRPr="00692170" w:rsidRDefault="001D6649" w:rsidP="003D0AAC">
      <w:pPr>
        <w:spacing w:after="120" w:line="360" w:lineRule="auto"/>
        <w:ind w:right="-108"/>
        <w:jc w:val="both"/>
        <w:rPr>
          <w:sz w:val="20"/>
          <w:szCs w:val="20"/>
        </w:rPr>
      </w:pPr>
      <w:r w:rsidRPr="00692170">
        <w:rPr>
          <w:sz w:val="20"/>
          <w:szCs w:val="20"/>
        </w:rPr>
        <w:t>Figure</w:t>
      </w:r>
      <w:r>
        <w:rPr>
          <w:sz w:val="20"/>
          <w:szCs w:val="20"/>
        </w:rPr>
        <w:t xml:space="preserve"> 2</w:t>
      </w:r>
      <w:r w:rsidRPr="00692170">
        <w:rPr>
          <w:sz w:val="20"/>
          <w:szCs w:val="20"/>
        </w:rPr>
        <w:t xml:space="preserve"> : </w:t>
      </w:r>
      <w:r>
        <w:rPr>
          <w:sz w:val="20"/>
          <w:szCs w:val="20"/>
        </w:rPr>
        <w:t xml:space="preserve">Prolifération cellulaire linéaire obtenue sur les champs de nutriments </w:t>
      </w:r>
      <w:r w:rsidRPr="001D6649">
        <w:rPr>
          <w:b/>
          <w:sz w:val="20"/>
          <w:szCs w:val="20"/>
        </w:rPr>
        <w:t>sans</w:t>
      </w:r>
      <w:r>
        <w:rPr>
          <w:sz w:val="20"/>
          <w:szCs w:val="20"/>
        </w:rPr>
        <w:t xml:space="preserve"> entrainement</w:t>
      </w:r>
    </w:p>
    <w:p w14:paraId="30CE7E35" w14:textId="33DB36BD" w:rsidR="00E64AAB" w:rsidRDefault="00420D30" w:rsidP="00420D30">
      <w:pPr>
        <w:ind w:right="-108"/>
        <w:jc w:val="both"/>
      </w:pPr>
      <w:r>
        <w:rPr>
          <w:noProof/>
        </w:rPr>
        <w:drawing>
          <wp:inline distT="0" distB="0" distL="0" distR="0" wp14:anchorId="7BCFAEB3" wp14:editId="6227F257">
            <wp:extent cx="5760720" cy="1158256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6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73"/>
                    <a:stretch/>
                  </pic:blipFill>
                  <pic:spPr bwMode="auto">
                    <a:xfrm>
                      <a:off x="0" y="0"/>
                      <a:ext cx="5760720" cy="1158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F4845E6" w14:textId="471BFA3E" w:rsidR="00420D30" w:rsidRDefault="00420D30" w:rsidP="00420D30">
      <w:pPr>
        <w:spacing w:after="120" w:line="360" w:lineRule="auto"/>
        <w:ind w:right="-108"/>
        <w:jc w:val="both"/>
        <w:rPr>
          <w:sz w:val="20"/>
          <w:szCs w:val="20"/>
        </w:rPr>
      </w:pPr>
      <w:r w:rsidRPr="00692170">
        <w:rPr>
          <w:sz w:val="20"/>
          <w:szCs w:val="20"/>
        </w:rPr>
        <w:t>Figure</w:t>
      </w:r>
      <w:r w:rsidR="001D6649">
        <w:rPr>
          <w:sz w:val="20"/>
          <w:szCs w:val="20"/>
        </w:rPr>
        <w:t xml:space="preserve"> 3</w:t>
      </w:r>
      <w:r w:rsidRPr="00692170">
        <w:rPr>
          <w:sz w:val="20"/>
          <w:szCs w:val="20"/>
        </w:rPr>
        <w:t xml:space="preserve"> : </w:t>
      </w:r>
      <w:r w:rsidR="001D6649">
        <w:rPr>
          <w:sz w:val="20"/>
          <w:szCs w:val="20"/>
        </w:rPr>
        <w:t>Prolifération cellulaire obtenue sur les champs de nutriments après entrainement avec un critère</w:t>
      </w:r>
    </w:p>
    <w:p w14:paraId="5449296F" w14:textId="1CD05AF7" w:rsidR="001D6649" w:rsidRPr="00692170" w:rsidRDefault="001D6649" w:rsidP="001D6649">
      <w:pPr>
        <w:ind w:right="-1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03E89BB" wp14:editId="67946B26">
            <wp:extent cx="5760720" cy="1164590"/>
            <wp:effectExtent l="0" t="0" r="508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C81BB" w14:textId="0A7A0AA6" w:rsidR="00E64AAB" w:rsidRPr="00320E5A" w:rsidRDefault="001D6649" w:rsidP="003D0AAC">
      <w:pPr>
        <w:spacing w:after="120" w:line="360" w:lineRule="auto"/>
        <w:ind w:right="-108"/>
        <w:jc w:val="both"/>
        <w:rPr>
          <w:sz w:val="20"/>
          <w:szCs w:val="20"/>
        </w:rPr>
      </w:pPr>
      <w:r w:rsidRPr="00692170">
        <w:rPr>
          <w:sz w:val="20"/>
          <w:szCs w:val="20"/>
        </w:rPr>
        <w:t>Figure</w:t>
      </w:r>
      <w:r>
        <w:rPr>
          <w:sz w:val="20"/>
          <w:szCs w:val="20"/>
        </w:rPr>
        <w:t xml:space="preserve"> 4</w:t>
      </w:r>
      <w:r w:rsidRPr="00692170">
        <w:rPr>
          <w:sz w:val="20"/>
          <w:szCs w:val="20"/>
        </w:rPr>
        <w:t xml:space="preserve"> : </w:t>
      </w:r>
      <w:r>
        <w:rPr>
          <w:sz w:val="20"/>
          <w:szCs w:val="20"/>
        </w:rPr>
        <w:t>Prolifération cellulaire obtenue sur les champs de nutriments après entrainement avec un autre critère</w:t>
      </w:r>
    </w:p>
    <w:p w14:paraId="72263341" w14:textId="493BEF94" w:rsidR="005C7536" w:rsidRDefault="00F00E45" w:rsidP="005C7536">
      <w:pPr>
        <w:spacing w:after="120" w:line="360" w:lineRule="auto"/>
        <w:ind w:right="-108"/>
        <w:jc w:val="both"/>
      </w:pPr>
      <w:r>
        <w:t xml:space="preserve">Nous prévoyons de poursuivre le développement de ce modèle en y intégrant la possibilité de mettre en compétition/collaboration plusieurs espèces de cellules. En effet </w:t>
      </w:r>
      <w:r w:rsidR="00F50CD3" w:rsidRPr="003D0AAC">
        <w:t>l</w:t>
      </w:r>
      <w:r w:rsidR="00956A56">
        <w:t>a dépendance de la croissance,</w:t>
      </w:r>
      <w:r w:rsidR="00F50CD3" w:rsidRPr="003D0AAC">
        <w:t xml:space="preserve"> de la survie</w:t>
      </w:r>
      <w:r w:rsidR="00956A56">
        <w:t xml:space="preserve"> ou de la disparition</w:t>
      </w:r>
      <w:r w:rsidR="00D85389">
        <w:t xml:space="preserve"> d’une espèce par rapport à </w:t>
      </w:r>
      <w:r w:rsidR="00F50CD3" w:rsidRPr="003D0AAC">
        <w:t xml:space="preserve">l’abondance </w:t>
      </w:r>
      <w:r w:rsidR="00D85389">
        <w:t>ou la rareté d’une autre espèce</w:t>
      </w:r>
      <w:r w:rsidR="00956A56">
        <w:t xml:space="preserve"> peut introduire une nouvelle dimension </w:t>
      </w:r>
      <w:r w:rsidR="005C7536">
        <w:t>dans la prolifération spatiale et voir des applications en biologie et en vie artificielle.</w:t>
      </w:r>
    </w:p>
    <w:p w14:paraId="6FE4B08E" w14:textId="4821D6A8" w:rsidR="005C7536" w:rsidRDefault="005C7536" w:rsidP="005C7536">
      <w:pPr>
        <w:spacing w:after="120" w:line="360" w:lineRule="auto"/>
        <w:ind w:right="-108"/>
        <w:jc w:val="both"/>
      </w:pPr>
      <w:r>
        <w:t>Pour plus de détails se référer à l’</w:t>
      </w:r>
      <w:hyperlink r:id="rId12" w:history="1">
        <w:r w:rsidRPr="00F00E45">
          <w:rPr>
            <w:rStyle w:val="Lienhypertexte"/>
          </w:rPr>
          <w:t>article</w:t>
        </w:r>
      </w:hyperlink>
      <w:r>
        <w:t xml:space="preserve"> </w:t>
      </w:r>
      <w:r w:rsidR="00B90E38">
        <w:t>déjà publié</w:t>
      </w:r>
      <w:r>
        <w:t xml:space="preserve"> avec les collègues de l’Université de Toulouse</w:t>
      </w:r>
      <w:r>
        <w:rPr>
          <w:rStyle w:val="Appelnotedebasdep"/>
        </w:rPr>
        <w:footnoteReference w:id="4"/>
      </w:r>
      <w:r>
        <w:t>.</w:t>
      </w:r>
    </w:p>
    <w:p w14:paraId="234D8499" w14:textId="77777777" w:rsidR="005C7536" w:rsidRPr="003D0AAC" w:rsidRDefault="005C7536" w:rsidP="00F00E45">
      <w:pPr>
        <w:ind w:right="-108"/>
        <w:jc w:val="both"/>
      </w:pPr>
    </w:p>
    <w:p w14:paraId="545FCC22" w14:textId="77777777" w:rsidR="00355ED2" w:rsidRPr="00F50CD3" w:rsidRDefault="00355ED2" w:rsidP="0007284A">
      <w:pPr>
        <w:ind w:right="-108" w:firstLine="567"/>
        <w:jc w:val="both"/>
        <w:rPr>
          <w:sz w:val="28"/>
          <w:szCs w:val="28"/>
          <w:lang w:val="fr-SN"/>
        </w:rPr>
      </w:pPr>
    </w:p>
    <w:p w14:paraId="565D0B3E" w14:textId="77777777" w:rsidR="00355ED2" w:rsidRDefault="00355ED2" w:rsidP="0007284A">
      <w:pPr>
        <w:ind w:right="-108" w:firstLine="567"/>
        <w:jc w:val="both"/>
        <w:rPr>
          <w:sz w:val="28"/>
          <w:szCs w:val="28"/>
        </w:rPr>
      </w:pPr>
    </w:p>
    <w:p w14:paraId="719E9CAC" w14:textId="77777777" w:rsidR="00355ED2" w:rsidRDefault="00355ED2" w:rsidP="00E34969">
      <w:pPr>
        <w:ind w:right="-108"/>
        <w:jc w:val="both"/>
        <w:rPr>
          <w:sz w:val="28"/>
          <w:szCs w:val="28"/>
        </w:rPr>
      </w:pPr>
    </w:p>
    <w:p w14:paraId="6CED760E" w14:textId="77777777" w:rsidR="00355ED2" w:rsidRDefault="00355ED2" w:rsidP="0007284A">
      <w:pPr>
        <w:ind w:right="-108" w:firstLine="567"/>
        <w:jc w:val="both"/>
        <w:rPr>
          <w:sz w:val="28"/>
          <w:szCs w:val="28"/>
        </w:rPr>
      </w:pPr>
    </w:p>
    <w:p w14:paraId="0C6F791F" w14:textId="77777777" w:rsidR="005C7536" w:rsidRPr="00DD313F" w:rsidRDefault="005C7536" w:rsidP="005C7536">
      <w:pPr>
        <w:rPr>
          <w:sz w:val="28"/>
          <w:szCs w:val="28"/>
          <w:u w:val="single"/>
        </w:rPr>
      </w:pPr>
    </w:p>
    <w:p w14:paraId="2B86584E" w14:textId="1B910B26" w:rsidR="005C7536" w:rsidRDefault="005C7536" w:rsidP="005C753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Programme prévisionnel d’</w:t>
      </w:r>
      <w:r w:rsidR="00424046">
        <w:rPr>
          <w:b/>
          <w:bCs/>
          <w:sz w:val="28"/>
          <w:szCs w:val="28"/>
          <w:u w:val="single"/>
        </w:rPr>
        <w:t>enseignement</w:t>
      </w:r>
      <w:r>
        <w:rPr>
          <w:b/>
          <w:bCs/>
          <w:sz w:val="28"/>
          <w:szCs w:val="28"/>
          <w:u w:val="single"/>
        </w:rPr>
        <w:t xml:space="preserve"> et/ou de séminaire</w:t>
      </w:r>
    </w:p>
    <w:p w14:paraId="5BF67979" w14:textId="77777777" w:rsidR="005C7536" w:rsidRDefault="005C7536" w:rsidP="005C7536">
      <w:pPr>
        <w:rPr>
          <w:b/>
          <w:bCs/>
          <w:sz w:val="28"/>
          <w:szCs w:val="28"/>
          <w:u w:val="single"/>
        </w:rPr>
      </w:pPr>
    </w:p>
    <w:p w14:paraId="003F0355" w14:textId="77777777" w:rsidR="005C7536" w:rsidRDefault="005C7536" w:rsidP="0007284A">
      <w:pPr>
        <w:ind w:right="-108" w:firstLine="567"/>
        <w:jc w:val="both"/>
        <w:rPr>
          <w:sz w:val="28"/>
          <w:szCs w:val="28"/>
        </w:rPr>
      </w:pPr>
    </w:p>
    <w:p w14:paraId="6CD6F5CA" w14:textId="0832FBFA" w:rsidR="00355ED2" w:rsidRDefault="00E34969" w:rsidP="005C7536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>Enseignements possibles :</w:t>
      </w:r>
    </w:p>
    <w:p w14:paraId="26F94B10" w14:textId="77777777" w:rsidR="00E34969" w:rsidRDefault="00E34969" w:rsidP="005C7536">
      <w:pPr>
        <w:ind w:right="-108"/>
        <w:jc w:val="both"/>
        <w:rPr>
          <w:sz w:val="28"/>
          <w:szCs w:val="28"/>
        </w:rPr>
      </w:pPr>
    </w:p>
    <w:p w14:paraId="38F27DC8" w14:textId="77777777" w:rsidR="00E34969" w:rsidRDefault="00E34969" w:rsidP="00E34969">
      <w:pPr>
        <w:pStyle w:val="Corpsdetexte"/>
        <w:jc w:val="left"/>
      </w:pPr>
      <w:r>
        <w:t>Intelligence artificielle :</w:t>
      </w:r>
    </w:p>
    <w:p w14:paraId="414DB222" w14:textId="4C473048" w:rsidR="00E34969" w:rsidRDefault="00E34969" w:rsidP="00E34969">
      <w:pPr>
        <w:pStyle w:val="Corpsdetexte"/>
        <w:numPr>
          <w:ilvl w:val="0"/>
          <w:numId w:val="8"/>
        </w:numPr>
        <w:ind w:left="714" w:hanging="357"/>
        <w:jc w:val="left"/>
      </w:pPr>
      <w:r>
        <w:t xml:space="preserve">Réseaux de neurones, </w:t>
      </w:r>
      <w:r w:rsidR="00563FA5">
        <w:t xml:space="preserve">Perceptron </w:t>
      </w:r>
      <w:proofErr w:type="spellStart"/>
      <w:r w:rsidR="00563FA5">
        <w:t>Multi-Couche</w:t>
      </w:r>
      <w:proofErr w:type="spellEnd"/>
      <w:r>
        <w:t>, apprentissage profond</w:t>
      </w:r>
    </w:p>
    <w:p w14:paraId="4076A817" w14:textId="77777777" w:rsidR="00E34969" w:rsidRDefault="00E34969" w:rsidP="00E34969">
      <w:pPr>
        <w:pStyle w:val="Corpsdetexte"/>
        <w:numPr>
          <w:ilvl w:val="0"/>
          <w:numId w:val="8"/>
        </w:numPr>
        <w:ind w:left="714" w:hanging="357"/>
        <w:jc w:val="left"/>
      </w:pPr>
      <w:r>
        <w:t xml:space="preserve">Calcul des prédicats, Systèmes Experts, </w:t>
      </w:r>
    </w:p>
    <w:p w14:paraId="48F3F1A3" w14:textId="5AB48FCA" w:rsidR="00E34969" w:rsidRDefault="00E34969" w:rsidP="00E34969">
      <w:pPr>
        <w:pStyle w:val="Corpsdetexte"/>
        <w:numPr>
          <w:ilvl w:val="0"/>
          <w:numId w:val="8"/>
        </w:numPr>
        <w:ind w:left="714" w:hanging="357"/>
        <w:jc w:val="left"/>
      </w:pPr>
      <w:r>
        <w:t>Algorithmes de jeux, Algorithmes génétiques.</w:t>
      </w:r>
    </w:p>
    <w:p w14:paraId="33F87ECB" w14:textId="77777777" w:rsidR="00E34969" w:rsidRDefault="00E34969" w:rsidP="00E34969">
      <w:pPr>
        <w:ind w:right="-108"/>
        <w:jc w:val="both"/>
        <w:rPr>
          <w:sz w:val="28"/>
          <w:szCs w:val="28"/>
        </w:rPr>
      </w:pPr>
    </w:p>
    <w:p w14:paraId="49E0BA4A" w14:textId="2820EEDC" w:rsidR="00E34969" w:rsidRDefault="00E34969" w:rsidP="00E34969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>Séminaires</w:t>
      </w:r>
      <w:r w:rsidRPr="00E34969">
        <w:rPr>
          <w:sz w:val="28"/>
          <w:szCs w:val="28"/>
        </w:rPr>
        <w:t xml:space="preserve"> possibles :</w:t>
      </w:r>
    </w:p>
    <w:p w14:paraId="50ACE03A" w14:textId="121FECDD" w:rsidR="00E34969" w:rsidRDefault="00E34969" w:rsidP="00E34969">
      <w:pPr>
        <w:pStyle w:val="Corpsdetexte"/>
        <w:numPr>
          <w:ilvl w:val="0"/>
          <w:numId w:val="8"/>
        </w:numPr>
        <w:ind w:left="714" w:hanging="357"/>
        <w:jc w:val="left"/>
      </w:pPr>
      <w:r>
        <w:t>Modélisation et simulation à base d’agents</w:t>
      </w:r>
      <w:r w:rsidR="008638BE">
        <w:t xml:space="preserve"> (dynamiques microbiologiques, </w:t>
      </w:r>
      <w:proofErr w:type="gramStart"/>
      <w:r w:rsidR="008638BE">
        <w:t>épidémiologie,…</w:t>
      </w:r>
      <w:proofErr w:type="gramEnd"/>
      <w:r w:rsidR="008638BE">
        <w:t>)</w:t>
      </w:r>
    </w:p>
    <w:p w14:paraId="1DCFD390" w14:textId="77777777" w:rsidR="00E34969" w:rsidRDefault="00E34969" w:rsidP="005C7536">
      <w:pPr>
        <w:ind w:right="-108"/>
        <w:jc w:val="both"/>
        <w:rPr>
          <w:sz w:val="28"/>
          <w:szCs w:val="28"/>
        </w:rPr>
      </w:pPr>
    </w:p>
    <w:p w14:paraId="2B0C86DF" w14:textId="77777777" w:rsidR="00632D0A" w:rsidRDefault="00632D0A" w:rsidP="0007284A">
      <w:pPr>
        <w:ind w:right="-108" w:firstLine="567"/>
        <w:jc w:val="both"/>
        <w:rPr>
          <w:sz w:val="28"/>
          <w:szCs w:val="28"/>
        </w:rPr>
      </w:pPr>
    </w:p>
    <w:p w14:paraId="1A9EEAFC" w14:textId="77777777" w:rsidR="00632D0A" w:rsidRDefault="00632D0A" w:rsidP="0007284A">
      <w:pPr>
        <w:ind w:right="-108" w:firstLine="567"/>
        <w:jc w:val="both"/>
        <w:rPr>
          <w:sz w:val="28"/>
          <w:szCs w:val="28"/>
        </w:rPr>
      </w:pPr>
    </w:p>
    <w:p w14:paraId="5DA99472" w14:textId="77777777" w:rsidR="00632D0A" w:rsidRDefault="00632D0A" w:rsidP="0007284A">
      <w:pPr>
        <w:ind w:right="-108" w:firstLine="567"/>
        <w:jc w:val="both"/>
        <w:rPr>
          <w:sz w:val="28"/>
          <w:szCs w:val="28"/>
        </w:rPr>
      </w:pPr>
    </w:p>
    <w:sectPr w:rsidR="00632D0A" w:rsidSect="00692170">
      <w:headerReference w:type="default" r:id="rId13"/>
      <w:pgSz w:w="11906" w:h="16838" w:code="9"/>
      <w:pgMar w:top="240" w:right="1417" w:bottom="666" w:left="1417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B2041" w14:textId="77777777" w:rsidR="004F47E2" w:rsidRDefault="004F47E2">
      <w:r>
        <w:separator/>
      </w:r>
    </w:p>
  </w:endnote>
  <w:endnote w:type="continuationSeparator" w:id="0">
    <w:p w14:paraId="0087F5BF" w14:textId="77777777" w:rsidR="004F47E2" w:rsidRDefault="004F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99B6F" w14:textId="77777777" w:rsidR="004F47E2" w:rsidRDefault="004F47E2">
      <w:r>
        <w:separator/>
      </w:r>
    </w:p>
  </w:footnote>
  <w:footnote w:type="continuationSeparator" w:id="0">
    <w:p w14:paraId="7562767B" w14:textId="77777777" w:rsidR="004F47E2" w:rsidRDefault="004F47E2">
      <w:r>
        <w:continuationSeparator/>
      </w:r>
    </w:p>
  </w:footnote>
  <w:footnote w:id="1">
    <w:p w14:paraId="00F575E0" w14:textId="09234B07" w:rsidR="005819C1" w:rsidRPr="00F00E45" w:rsidRDefault="005819C1" w:rsidP="00F00E45">
      <w:pPr>
        <w:pStyle w:val="Notedebasdepage"/>
        <w:jc w:val="both"/>
        <w:rPr>
          <w:sz w:val="16"/>
          <w:szCs w:val="16"/>
        </w:rPr>
      </w:pPr>
      <w:r w:rsidRPr="00F00E45">
        <w:rPr>
          <w:rStyle w:val="Appelnotedebasdep"/>
          <w:sz w:val="16"/>
          <w:szCs w:val="16"/>
        </w:rPr>
        <w:footnoteRef/>
      </w:r>
      <w:r w:rsidRPr="00F00E45">
        <w:rPr>
          <w:sz w:val="16"/>
          <w:szCs w:val="16"/>
        </w:rPr>
        <w:t xml:space="preserve"> Nos cellules artificielles ont été implémentées avec des primitives physiques leur permettant de se déplacer correctement dans l'espace avec une dynamique de convection-diffusion.</w:t>
      </w:r>
      <w:r w:rsidR="00692170" w:rsidRPr="00F00E45">
        <w:rPr>
          <w:sz w:val="16"/>
          <w:szCs w:val="16"/>
        </w:rPr>
        <w:tab/>
      </w:r>
    </w:p>
  </w:footnote>
  <w:footnote w:id="2">
    <w:p w14:paraId="31DC890C" w14:textId="2A01FC3F" w:rsidR="001C3912" w:rsidRPr="00F00E45" w:rsidRDefault="001C3912">
      <w:pPr>
        <w:pStyle w:val="Notedebasdepage"/>
        <w:rPr>
          <w:sz w:val="16"/>
          <w:szCs w:val="16"/>
        </w:rPr>
      </w:pPr>
      <w:r w:rsidRPr="00F00E45">
        <w:rPr>
          <w:rStyle w:val="Appelnotedebasdep"/>
          <w:sz w:val="16"/>
          <w:szCs w:val="16"/>
        </w:rPr>
        <w:footnoteRef/>
      </w:r>
      <w:r w:rsidRPr="00F00E45">
        <w:rPr>
          <w:sz w:val="16"/>
          <w:szCs w:val="16"/>
        </w:rPr>
        <w:t xml:space="preserve"> Un mécanisme embarqué leur fournissant des capacités de décision pour choisir les routines "biologiques" appropriées (mitose, apoptose, migration ...)</w:t>
      </w:r>
    </w:p>
  </w:footnote>
  <w:footnote w:id="3">
    <w:p w14:paraId="4EEADBC5" w14:textId="5065BA9E" w:rsidR="00211053" w:rsidRPr="00F00E45" w:rsidRDefault="00211053">
      <w:pPr>
        <w:pStyle w:val="Notedebasdepage"/>
        <w:rPr>
          <w:sz w:val="16"/>
          <w:szCs w:val="16"/>
        </w:rPr>
      </w:pPr>
      <w:r w:rsidRPr="00F00E45">
        <w:rPr>
          <w:rStyle w:val="Appelnotedebasdep"/>
          <w:sz w:val="16"/>
          <w:szCs w:val="16"/>
        </w:rPr>
        <w:footnoteRef/>
      </w:r>
      <w:r w:rsidRPr="00F00E45">
        <w:rPr>
          <w:sz w:val="16"/>
          <w:szCs w:val="16"/>
        </w:rPr>
        <w:t xml:space="preserve"> Le procédé qui effectue la sélection des meilleurs GRN</w:t>
      </w:r>
    </w:p>
  </w:footnote>
  <w:footnote w:id="4">
    <w:p w14:paraId="335622A9" w14:textId="551BDC07" w:rsidR="005C7536" w:rsidRPr="00F00E45" w:rsidRDefault="005C7536" w:rsidP="005C7536">
      <w:pPr>
        <w:jc w:val="both"/>
        <w:rPr>
          <w:sz w:val="16"/>
          <w:szCs w:val="16"/>
          <w:lang w:val="en-US"/>
        </w:rPr>
      </w:pPr>
      <w:r w:rsidRPr="00F00E45">
        <w:rPr>
          <w:rStyle w:val="Appelnotedebasdep"/>
          <w:sz w:val="16"/>
          <w:szCs w:val="16"/>
        </w:rPr>
        <w:footnoteRef/>
      </w:r>
      <w:r w:rsidRPr="00F00E45">
        <w:rPr>
          <w:sz w:val="16"/>
          <w:szCs w:val="16"/>
          <w:lang w:val="en-US"/>
        </w:rPr>
        <w:t xml:space="preserve"> </w:t>
      </w:r>
      <w:hyperlink r:id="rId1" w:history="1">
        <w:r w:rsidRPr="00F00E45">
          <w:rPr>
            <w:rStyle w:val="Lienhypertexte"/>
            <w:sz w:val="16"/>
            <w:szCs w:val="16"/>
            <w:lang w:val="en-US"/>
          </w:rPr>
          <w:t xml:space="preserve">JM </w:t>
        </w:r>
        <w:proofErr w:type="spellStart"/>
        <w:r w:rsidRPr="00F00E45">
          <w:rPr>
            <w:rStyle w:val="Lienhypertexte"/>
            <w:sz w:val="16"/>
            <w:szCs w:val="16"/>
            <w:lang w:val="en-US"/>
          </w:rPr>
          <w:t>Dembele</w:t>
        </w:r>
        <w:proofErr w:type="spellEnd"/>
        <w:r w:rsidRPr="00F00E45">
          <w:rPr>
            <w:rStyle w:val="Lienhypertexte"/>
            <w:sz w:val="16"/>
            <w:szCs w:val="16"/>
            <w:lang w:val="en-US"/>
          </w:rPr>
          <w:t xml:space="preserve">, S </w:t>
        </w:r>
        <w:proofErr w:type="spellStart"/>
        <w:r w:rsidRPr="00F00E45">
          <w:rPr>
            <w:rStyle w:val="Lienhypertexte"/>
            <w:sz w:val="16"/>
            <w:szCs w:val="16"/>
            <w:lang w:val="en-US"/>
          </w:rPr>
          <w:t>Cussat</w:t>
        </w:r>
        <w:proofErr w:type="spellEnd"/>
        <w:r w:rsidRPr="00F00E45">
          <w:rPr>
            <w:rStyle w:val="Lienhypertexte"/>
            <w:sz w:val="16"/>
            <w:szCs w:val="16"/>
            <w:lang w:val="en-US"/>
          </w:rPr>
          <w:t xml:space="preserve">-Blanc, J </w:t>
        </w:r>
        <w:proofErr w:type="spellStart"/>
        <w:r w:rsidRPr="00F00E45">
          <w:rPr>
            <w:rStyle w:val="Lienhypertexte"/>
            <w:sz w:val="16"/>
            <w:szCs w:val="16"/>
            <w:lang w:val="en-US"/>
          </w:rPr>
          <w:t>Disset</w:t>
        </w:r>
        <w:proofErr w:type="spellEnd"/>
        <w:r w:rsidRPr="00F00E45">
          <w:rPr>
            <w:rStyle w:val="Lienhypertexte"/>
            <w:sz w:val="16"/>
            <w:szCs w:val="16"/>
            <w:lang w:val="en-US"/>
          </w:rPr>
          <w:t xml:space="preserve">, Y Duthen. (2017). Investigating artificial cell’s spatial proliferation with a gene regulatory network. </w:t>
        </w:r>
        <w:proofErr w:type="spellStart"/>
        <w:r w:rsidRPr="00F00E45">
          <w:rPr>
            <w:rStyle w:val="Lienhypertexte"/>
            <w:sz w:val="16"/>
            <w:szCs w:val="16"/>
          </w:rPr>
          <w:t>Procedia</w:t>
        </w:r>
        <w:proofErr w:type="spellEnd"/>
        <w:r w:rsidRPr="00F00E45">
          <w:rPr>
            <w:rStyle w:val="Lienhypertexte"/>
            <w:sz w:val="16"/>
            <w:szCs w:val="16"/>
          </w:rPr>
          <w:t xml:space="preserve"> Computer Science, Elsevier. Vol 114. pp 208-215.</w:t>
        </w:r>
      </w:hyperlink>
    </w:p>
    <w:p w14:paraId="0A7C769A" w14:textId="77777777" w:rsidR="005C7536" w:rsidRDefault="005C7536" w:rsidP="005C7536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940" w:type="dxa"/>
      <w:tblInd w:w="-101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40"/>
    </w:tblGrid>
    <w:tr w:rsidR="001A3D3D" w14:paraId="23B07FDC" w14:textId="77777777" w:rsidTr="001A3D3D">
      <w:tc>
        <w:tcPr>
          <w:tcW w:w="5940" w:type="dxa"/>
        </w:tcPr>
        <w:p w14:paraId="74D86404" w14:textId="767AEAE1" w:rsidR="001A3D3D" w:rsidRDefault="001A3D3D" w:rsidP="001A3D3D">
          <w:pPr>
            <w:rPr>
              <w:rFonts w:ascii="Comic Sans MS" w:hAnsi="Comic Sans MS"/>
              <w:b/>
              <w:sz w:val="20"/>
            </w:rPr>
          </w:pPr>
        </w:p>
      </w:tc>
    </w:tr>
  </w:tbl>
  <w:p w14:paraId="591811F2" w14:textId="77777777" w:rsidR="00461980" w:rsidRDefault="00461980" w:rsidP="00E64A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049AE"/>
    <w:multiLevelType w:val="hybridMultilevel"/>
    <w:tmpl w:val="CEF899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2C3191"/>
    <w:multiLevelType w:val="hybridMultilevel"/>
    <w:tmpl w:val="A9FCC242"/>
    <w:lvl w:ilvl="0" w:tplc="937214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B209F"/>
    <w:multiLevelType w:val="hybridMultilevel"/>
    <w:tmpl w:val="67F82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53E28"/>
    <w:multiLevelType w:val="hybridMultilevel"/>
    <w:tmpl w:val="C3483330"/>
    <w:lvl w:ilvl="0" w:tplc="B1463814">
      <w:numFmt w:val="bullet"/>
      <w:lvlText w:val="-"/>
      <w:lvlJc w:val="left"/>
      <w:pPr>
        <w:ind w:left="363" w:hanging="360"/>
      </w:pPr>
      <w:rPr>
        <w:rFonts w:ascii="Century Gothic" w:eastAsiaTheme="minorEastAsia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478E554F"/>
    <w:multiLevelType w:val="hybridMultilevel"/>
    <w:tmpl w:val="0B6ED2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4120F"/>
    <w:multiLevelType w:val="hybridMultilevel"/>
    <w:tmpl w:val="24D46292"/>
    <w:lvl w:ilvl="0" w:tplc="24A4FDB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4D2B405F"/>
    <w:multiLevelType w:val="hybridMultilevel"/>
    <w:tmpl w:val="6652EAA0"/>
    <w:lvl w:ilvl="0" w:tplc="C3A636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A0A53"/>
    <w:multiLevelType w:val="hybridMultilevel"/>
    <w:tmpl w:val="8FAE9E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61"/>
    <w:rsid w:val="00047C18"/>
    <w:rsid w:val="0007284A"/>
    <w:rsid w:val="00092E77"/>
    <w:rsid w:val="000934B7"/>
    <w:rsid w:val="000A64B7"/>
    <w:rsid w:val="000B1182"/>
    <w:rsid w:val="000C40F5"/>
    <w:rsid w:val="000E452F"/>
    <w:rsid w:val="0011269A"/>
    <w:rsid w:val="001141BE"/>
    <w:rsid w:val="001268FD"/>
    <w:rsid w:val="001524F6"/>
    <w:rsid w:val="0018175E"/>
    <w:rsid w:val="0018200E"/>
    <w:rsid w:val="001955FF"/>
    <w:rsid w:val="001A37D1"/>
    <w:rsid w:val="001A3D3D"/>
    <w:rsid w:val="001B4EAC"/>
    <w:rsid w:val="001C3912"/>
    <w:rsid w:val="001C622D"/>
    <w:rsid w:val="001C66C9"/>
    <w:rsid w:val="001D6649"/>
    <w:rsid w:val="001E3810"/>
    <w:rsid w:val="00211053"/>
    <w:rsid w:val="00236FF1"/>
    <w:rsid w:val="00292842"/>
    <w:rsid w:val="002D1F5B"/>
    <w:rsid w:val="002E3468"/>
    <w:rsid w:val="0030103C"/>
    <w:rsid w:val="00302F01"/>
    <w:rsid w:val="00320E5A"/>
    <w:rsid w:val="00352392"/>
    <w:rsid w:val="00355ED2"/>
    <w:rsid w:val="003565FB"/>
    <w:rsid w:val="003D0AAC"/>
    <w:rsid w:val="0040135C"/>
    <w:rsid w:val="00411B4F"/>
    <w:rsid w:val="004132BE"/>
    <w:rsid w:val="00420D30"/>
    <w:rsid w:val="00424046"/>
    <w:rsid w:val="00461980"/>
    <w:rsid w:val="004861FD"/>
    <w:rsid w:val="004E109B"/>
    <w:rsid w:val="004E3A89"/>
    <w:rsid w:val="004F47E2"/>
    <w:rsid w:val="00501583"/>
    <w:rsid w:val="005035FD"/>
    <w:rsid w:val="00504202"/>
    <w:rsid w:val="005376DF"/>
    <w:rsid w:val="00545EEB"/>
    <w:rsid w:val="00553C3C"/>
    <w:rsid w:val="00563FA5"/>
    <w:rsid w:val="005819C1"/>
    <w:rsid w:val="0058776B"/>
    <w:rsid w:val="005A1A40"/>
    <w:rsid w:val="005B68DA"/>
    <w:rsid w:val="005C7536"/>
    <w:rsid w:val="005E532D"/>
    <w:rsid w:val="005F4CDE"/>
    <w:rsid w:val="00606B05"/>
    <w:rsid w:val="00632D0A"/>
    <w:rsid w:val="006567EF"/>
    <w:rsid w:val="006804AB"/>
    <w:rsid w:val="0068237D"/>
    <w:rsid w:val="00692170"/>
    <w:rsid w:val="006B3A6C"/>
    <w:rsid w:val="006B6D9B"/>
    <w:rsid w:val="006B6EA5"/>
    <w:rsid w:val="006C2CD3"/>
    <w:rsid w:val="007037F7"/>
    <w:rsid w:val="00706EFD"/>
    <w:rsid w:val="007232DA"/>
    <w:rsid w:val="007401F9"/>
    <w:rsid w:val="007A3FF1"/>
    <w:rsid w:val="007C46A4"/>
    <w:rsid w:val="007D4016"/>
    <w:rsid w:val="007E429B"/>
    <w:rsid w:val="007F6644"/>
    <w:rsid w:val="007F6AD1"/>
    <w:rsid w:val="00801196"/>
    <w:rsid w:val="008022E4"/>
    <w:rsid w:val="00811461"/>
    <w:rsid w:val="00814D55"/>
    <w:rsid w:val="0082117B"/>
    <w:rsid w:val="00827975"/>
    <w:rsid w:val="0084446C"/>
    <w:rsid w:val="008638BE"/>
    <w:rsid w:val="00863D82"/>
    <w:rsid w:val="0088245D"/>
    <w:rsid w:val="008B0795"/>
    <w:rsid w:val="008B50FA"/>
    <w:rsid w:val="008E0CC2"/>
    <w:rsid w:val="00913060"/>
    <w:rsid w:val="00934C0E"/>
    <w:rsid w:val="00945514"/>
    <w:rsid w:val="00956A56"/>
    <w:rsid w:val="009A2EB2"/>
    <w:rsid w:val="009C4EC1"/>
    <w:rsid w:val="009D3D02"/>
    <w:rsid w:val="00A10EAA"/>
    <w:rsid w:val="00A23129"/>
    <w:rsid w:val="00A50F4D"/>
    <w:rsid w:val="00A660CA"/>
    <w:rsid w:val="00A72E36"/>
    <w:rsid w:val="00A92BA4"/>
    <w:rsid w:val="00AA42D9"/>
    <w:rsid w:val="00AE152D"/>
    <w:rsid w:val="00AF3245"/>
    <w:rsid w:val="00AF3735"/>
    <w:rsid w:val="00B02F5B"/>
    <w:rsid w:val="00B230C6"/>
    <w:rsid w:val="00B26279"/>
    <w:rsid w:val="00B34D9B"/>
    <w:rsid w:val="00B55970"/>
    <w:rsid w:val="00B90E38"/>
    <w:rsid w:val="00BB2B43"/>
    <w:rsid w:val="00C54B62"/>
    <w:rsid w:val="00C832DA"/>
    <w:rsid w:val="00CA2F84"/>
    <w:rsid w:val="00CA33E0"/>
    <w:rsid w:val="00CA743D"/>
    <w:rsid w:val="00CD0D5C"/>
    <w:rsid w:val="00D13D4E"/>
    <w:rsid w:val="00D27E5C"/>
    <w:rsid w:val="00D547D6"/>
    <w:rsid w:val="00D54AEE"/>
    <w:rsid w:val="00D65291"/>
    <w:rsid w:val="00D85389"/>
    <w:rsid w:val="00DD313F"/>
    <w:rsid w:val="00DD412C"/>
    <w:rsid w:val="00DD5026"/>
    <w:rsid w:val="00E34969"/>
    <w:rsid w:val="00E44A80"/>
    <w:rsid w:val="00E64AAB"/>
    <w:rsid w:val="00E65A7A"/>
    <w:rsid w:val="00E77776"/>
    <w:rsid w:val="00E83EFE"/>
    <w:rsid w:val="00E95D21"/>
    <w:rsid w:val="00EB20B8"/>
    <w:rsid w:val="00F00E45"/>
    <w:rsid w:val="00F019B2"/>
    <w:rsid w:val="00F50CD3"/>
    <w:rsid w:val="00F643AE"/>
    <w:rsid w:val="00F81810"/>
    <w:rsid w:val="00FD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AC5A2"/>
  <w14:defaultImageDpi w14:val="32767"/>
  <w15:docId w15:val="{6F694018-00F5-4D01-92D5-6A733578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A89"/>
    <w:rPr>
      <w:sz w:val="24"/>
      <w:szCs w:val="24"/>
    </w:rPr>
  </w:style>
  <w:style w:type="paragraph" w:styleId="Titre1">
    <w:name w:val="heading 1"/>
    <w:basedOn w:val="Normal"/>
    <w:next w:val="Normal"/>
    <w:qFormat/>
    <w:rsid w:val="00811461"/>
    <w:pPr>
      <w:keepNext/>
      <w:jc w:val="center"/>
      <w:outlineLvl w:val="0"/>
    </w:pPr>
    <w:rPr>
      <w:rFonts w:ascii="Arial" w:hAnsi="Arial"/>
      <w:b/>
      <w:sz w:val="1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1146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1146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5A1A40"/>
    <w:pPr>
      <w:jc w:val="both"/>
    </w:pPr>
    <w:rPr>
      <w:szCs w:val="20"/>
    </w:rPr>
  </w:style>
  <w:style w:type="character" w:styleId="Lienhypertexte">
    <w:name w:val="Hyperlink"/>
    <w:basedOn w:val="Policepardfaut"/>
    <w:rsid w:val="00355ED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rsid w:val="00355ED2"/>
    <w:rPr>
      <w:color w:val="808080"/>
      <w:shd w:val="clear" w:color="auto" w:fill="E6E6E6"/>
    </w:rPr>
  </w:style>
  <w:style w:type="paragraph" w:styleId="Notedebasdepage">
    <w:name w:val="footnote text"/>
    <w:basedOn w:val="Normal"/>
    <w:link w:val="NotedebasdepageCar"/>
    <w:rsid w:val="005819C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819C1"/>
  </w:style>
  <w:style w:type="character" w:styleId="Appelnotedebasdep">
    <w:name w:val="footnote reference"/>
    <w:basedOn w:val="Policepardfaut"/>
    <w:rsid w:val="005819C1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34969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1C66C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1C66C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an-marie.dembele@ugb.edu.sn" TargetMode="External"/><Relationship Id="rId12" Type="http://schemas.openxmlformats.org/officeDocument/2006/relationships/hyperlink" Target="file:///C:\Users\21000354\AppData\Local\Temp\JM%20Dembele,%20S%20Cussat-Blanc,%20J%20Disset,%20Y%20Duthen.%20(2017).%20Investigating%20artificial%20cell's%20spatial%20proliferation%20with%20a%20gene%20regulatory%20network.%20Procedia%20Computer%20Science,%20Elsevier.%20Vol%20114.%20pp%20208-2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21000354\AppData\Local\Temp\JM%20Dembele,%20S%20Cussat-Blanc,%20J%20Disset,%20Y%20Duthen.%20(2017).%20Investigating%20artificial%20cell's%20spatial%20proliferation%20with%20a%20gene%20regulatory%20network.%20Procedia%20Computer%20Science,%20Elsevier.%20Vol%20114.%20pp%20208-215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2840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DU SENEGAL</vt:lpstr>
    </vt:vector>
  </TitlesOfParts>
  <Company>Boomscud</Company>
  <LinksUpToDate>false</LinksUpToDate>
  <CharactersWithSpaces>3350</CharactersWithSpaces>
  <SharedDoc>false</SharedDoc>
  <HLinks>
    <vt:vector size="6" baseType="variant">
      <vt:variant>
        <vt:i4>6750236</vt:i4>
      </vt:variant>
      <vt:variant>
        <vt:i4>2588</vt:i4>
      </vt:variant>
      <vt:variant>
        <vt:i4>1025</vt:i4>
      </vt:variant>
      <vt:variant>
        <vt:i4>1</vt:i4>
      </vt:variant>
      <vt:variant>
        <vt:lpwstr>logougb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DU SENEGAL</dc:title>
  <dc:subject/>
  <dc:creator>aida</dc:creator>
  <cp:keywords/>
  <cp:lastModifiedBy>MARION MAILLARD</cp:lastModifiedBy>
  <cp:revision>2</cp:revision>
  <cp:lastPrinted>2017-01-12T12:45:00Z</cp:lastPrinted>
  <dcterms:created xsi:type="dcterms:W3CDTF">2019-01-17T12:54:00Z</dcterms:created>
  <dcterms:modified xsi:type="dcterms:W3CDTF">2019-01-17T12:54:00Z</dcterms:modified>
</cp:coreProperties>
</file>